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45" w:rsidRDefault="00A01953">
      <w:pPr>
        <w:pStyle w:val="Body"/>
        <w:jc w:val="right"/>
      </w:pPr>
      <w:r>
        <w:rPr>
          <w:noProof/>
        </w:rPr>
        <mc:AlternateContent>
          <mc:Choice Requires="wps">
            <w:drawing>
              <wp:anchor distT="57150" distB="57150" distL="57150" distR="57150" simplePos="0" relativeHeight="251661312" behindDoc="0" locked="0" layoutInCell="1" allowOverlap="1">
                <wp:simplePos x="0" y="0"/>
                <wp:positionH relativeFrom="column">
                  <wp:posOffset>2971800</wp:posOffset>
                </wp:positionH>
                <wp:positionV relativeFrom="line">
                  <wp:posOffset>3314700</wp:posOffset>
                </wp:positionV>
                <wp:extent cx="2286000" cy="342900"/>
                <wp:effectExtent l="0" t="0" r="0" b="0"/>
                <wp:wrapSquare wrapText="bothSides" distT="57150" distB="57150" distL="57150" distR="57150"/>
                <wp:docPr id="1073741825" name="officeArt object"/>
                <wp:cNvGraphicFramePr/>
                <a:graphic xmlns:a="http://schemas.openxmlformats.org/drawingml/2006/main">
                  <a:graphicData uri="http://schemas.microsoft.com/office/word/2010/wordprocessingShape">
                    <wps:wsp>
                      <wps:cNvSpPr/>
                      <wps:spPr>
                        <a:xfrm>
                          <a:off x="0" y="0"/>
                          <a:ext cx="2286000" cy="342900"/>
                        </a:xfrm>
                        <a:prstGeom prst="rect">
                          <a:avLst/>
                        </a:prstGeom>
                        <a:noFill/>
                        <a:ln w="12700" cap="flat">
                          <a:noFill/>
                          <a:miter lim="400000"/>
                        </a:ln>
                        <a:effectLst/>
                      </wps:spPr>
                      <wps:txbx>
                        <w:txbxContent>
                          <w:p w:rsidR="005A7D45" w:rsidRDefault="00A01953">
                            <w:pPr>
                              <w:pStyle w:val="Body"/>
                              <w:jc w:val="center"/>
                            </w:pPr>
                            <w:r>
                              <w:rPr>
                                <w:rFonts w:ascii="Times New Roman"/>
                                <w:lang w:val="pt-PT"/>
                              </w:rPr>
                              <w:t>William Felton 1713-1769</w:t>
                            </w:r>
                          </w:p>
                        </w:txbxContent>
                      </wps:txbx>
                      <wps:bodyPr wrap="square" lIns="45719" tIns="45719" rIns="45719" bIns="45719" numCol="1" anchor="t">
                        <a:noAutofit/>
                      </wps:bodyPr>
                    </wps:wsp>
                  </a:graphicData>
                </a:graphic>
              </wp:anchor>
            </w:drawing>
          </mc:Choice>
          <mc:Fallback>
            <w:pict>
              <v:rect id="_x0000_s1026" style="visibility:visible;position:absolute;margin-left:234.0pt;margin-top:261.0pt;width:180.0pt;height:27.0pt;z-index:251661312;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Times New Roman"/>
                          <w:rtl w:val="0"/>
                          <w:lang w:val="pt-PT"/>
                        </w:rPr>
                        <w:t>William Felton 1713-1769</w:t>
                      </w:r>
                    </w:p>
                  </w:txbxContent>
                </v:textbox>
                <w10:wrap type="square" side="bothSides" anchorx="text"/>
              </v:rect>
            </w:pict>
          </mc:Fallback>
        </mc:AlternateContent>
      </w:r>
      <w:r>
        <w:rPr>
          <w:noProof/>
        </w:rPr>
        <mc:AlternateContent>
          <mc:Choice Requires="wps">
            <w:drawing>
              <wp:anchor distT="57150" distB="57150" distL="57150" distR="57150" simplePos="0" relativeHeight="251660288" behindDoc="0" locked="0" layoutInCell="1" allowOverlap="1">
                <wp:simplePos x="0" y="0"/>
                <wp:positionH relativeFrom="column">
                  <wp:posOffset>-914400</wp:posOffset>
                </wp:positionH>
                <wp:positionV relativeFrom="line">
                  <wp:posOffset>3771900</wp:posOffset>
                </wp:positionV>
                <wp:extent cx="6286500" cy="3543300"/>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6286500" cy="3543300"/>
                        </a:xfrm>
                        <a:prstGeom prst="rect">
                          <a:avLst/>
                        </a:prstGeom>
                        <a:noFill/>
                        <a:ln w="12700" cap="flat">
                          <a:noFill/>
                          <a:miter lim="400000"/>
                        </a:ln>
                        <a:effectLst/>
                      </wps:spPr>
                      <wps:txbx>
                        <w:txbxContent>
                          <w:p w:rsidR="005A7D45" w:rsidRDefault="00A01953">
                            <w:pPr>
                              <w:pStyle w:val="Body"/>
                              <w:jc w:val="both"/>
                            </w:pPr>
                            <w:r>
                              <w:rPr>
                                <w:rFonts w:ascii="Times New Roman"/>
                                <w:lang w:val="en-US"/>
                              </w:rPr>
                              <w:t xml:space="preserve">The harpsichord parts, however, have proved to be too much of a challenge, thanks to the </w:t>
                            </w:r>
                            <w:r>
                              <w:rPr>
                                <w:rFonts w:ascii="Times New Roman"/>
                              </w:rPr>
                              <w:t>eighteenth century practice</w:t>
                            </w:r>
                            <w:r>
                              <w:rPr>
                                <w:rFonts w:ascii="Times New Roman"/>
                                <w:lang w:val="en-US"/>
                              </w:rPr>
                              <w:t xml:space="preserve"> of changing to C3 and C4 clefs. Felton was obviously a very competent player, and these concertos really showcase his skills, using the winds and strings as accompaniment. So organist participants will be relieved to hear that their parts are being rearra</w:t>
                            </w:r>
                            <w:r>
                              <w:rPr>
                                <w:rFonts w:ascii="Times New Roman"/>
                                <w:lang w:val="en-US"/>
                              </w:rPr>
                              <w:t>nged, using only treble and bass clefs.</w:t>
                            </w:r>
                          </w:p>
                          <w:p w:rsidR="005A7D45" w:rsidRDefault="005A7D45">
                            <w:pPr>
                              <w:pStyle w:val="Body"/>
                              <w:jc w:val="both"/>
                            </w:pPr>
                          </w:p>
                          <w:p w:rsidR="005A7D45" w:rsidRDefault="00A01953">
                            <w:pPr>
                              <w:pStyle w:val="Body"/>
                              <w:jc w:val="both"/>
                            </w:pPr>
                            <w:r>
                              <w:rPr>
                                <w:rFonts w:ascii="Times New Roman"/>
                                <w:lang w:val="es-ES_tradnl"/>
                              </w:rPr>
                              <w:t>A conductor</w:t>
                            </w:r>
                            <w:r>
                              <w:rPr>
                                <w:rFonts w:hAnsi="Arial Unicode MS"/>
                                <w:lang w:val="fr-FR"/>
                              </w:rPr>
                              <w:t>’</w:t>
                            </w:r>
                            <w:r>
                              <w:rPr>
                                <w:rFonts w:ascii="Times New Roman"/>
                                <w:lang w:val="en-US"/>
                              </w:rPr>
                              <w:t>s score is also being prepared, as only the parts survive. Probably Felton conducted his players from the harpsichord or organ. David Hatcher will lead the day, having tried out some of the concertos wit</w:t>
                            </w:r>
                            <w:r>
                              <w:rPr>
                                <w:rFonts w:ascii="Times New Roman"/>
                                <w:lang w:val="en-US"/>
                              </w:rPr>
                              <w:t xml:space="preserve">h the </w:t>
                            </w:r>
                            <w:proofErr w:type="spellStart"/>
                            <w:r>
                              <w:rPr>
                                <w:rFonts w:ascii="Times New Roman"/>
                                <w:lang w:val="en-US"/>
                              </w:rPr>
                              <w:t>Titley</w:t>
                            </w:r>
                            <w:proofErr w:type="spellEnd"/>
                            <w:r>
                              <w:rPr>
                                <w:rFonts w:ascii="Times New Roman"/>
                                <w:lang w:val="en-US"/>
                              </w:rPr>
                              <w:t xml:space="preserve"> Philharmonic Orchestra. Felton certainly had an ear for a good tune, and his first six concertos are full of catchy numbers, interesting key changes and a variety of tempi and rhythms.</w:t>
                            </w:r>
                          </w:p>
                          <w:p w:rsidR="005A7D45" w:rsidRDefault="005A7D45">
                            <w:pPr>
                              <w:pStyle w:val="Body"/>
                              <w:jc w:val="both"/>
                            </w:pPr>
                          </w:p>
                          <w:p w:rsidR="005A7D45" w:rsidRDefault="00A01953">
                            <w:pPr>
                              <w:pStyle w:val="Body"/>
                              <w:jc w:val="both"/>
                            </w:pPr>
                            <w:r>
                              <w:rPr>
                                <w:rFonts w:ascii="Times New Roman"/>
                                <w:lang w:val="en-US"/>
                              </w:rPr>
                              <w:t>If you would like to participate, as a player or member o</w:t>
                            </w:r>
                            <w:r>
                              <w:rPr>
                                <w:rFonts w:ascii="Times New Roman"/>
                                <w:lang w:val="en-US"/>
                              </w:rPr>
                              <w:t xml:space="preserve">f the audience, please phone or email me. Obviously I need to get the right number of parts, and enough refreshments! </w:t>
                            </w:r>
                          </w:p>
                          <w:p w:rsidR="005A7D45" w:rsidRDefault="005A7D45">
                            <w:pPr>
                              <w:pStyle w:val="Body"/>
                            </w:pPr>
                          </w:p>
                          <w:p w:rsidR="005A7D45" w:rsidRDefault="00A01953">
                            <w:pPr>
                              <w:pStyle w:val="Body"/>
                            </w:pPr>
                            <w:r>
                              <w:t>Fran Johnstone</w:t>
                            </w:r>
                          </w:p>
                          <w:p w:rsidR="005A7D45" w:rsidRDefault="00A01953">
                            <w:pPr>
                              <w:pStyle w:val="Body"/>
                            </w:pPr>
                            <w:r>
                              <w:rPr>
                                <w:lang w:val="sv-SE"/>
                              </w:rPr>
                              <w:t>01544 256397  or fjjohnstone@btinternet.com</w:t>
                            </w:r>
                          </w:p>
                          <w:p w:rsidR="005A7D45" w:rsidRDefault="005A7D45">
                            <w:pPr>
                              <w:pStyle w:val="Body"/>
                            </w:pPr>
                          </w:p>
                          <w:p w:rsidR="005A7D45" w:rsidRDefault="00A01953">
                            <w:pPr>
                              <w:pStyle w:val="Body"/>
                            </w:pPr>
                            <w:r>
                              <w:t xml:space="preserve"> </w:t>
                            </w:r>
                          </w:p>
                        </w:txbxContent>
                      </wps:txbx>
                      <wps:bodyPr wrap="square" lIns="45719" tIns="45719" rIns="45719" bIns="45719" numCol="1" anchor="t">
                        <a:noAutofit/>
                      </wps:bodyPr>
                    </wps:wsp>
                  </a:graphicData>
                </a:graphic>
              </wp:anchor>
            </w:drawing>
          </mc:Choice>
          <mc:Fallback>
            <w:pict>
              <v:rect id="_x0000_s1027" style="visibility:visible;position:absolute;margin-left:-72.0pt;margin-top:297.0pt;width:495.0pt;height:279.0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both"/>
                        <w:rPr>
                          <w:rtl w:val="0"/>
                        </w:rPr>
                      </w:pPr>
                      <w:r>
                        <w:rPr>
                          <w:rFonts w:ascii="Times New Roman"/>
                          <w:rtl w:val="0"/>
                          <w:lang w:val="en-US"/>
                        </w:rPr>
                        <w:t xml:space="preserve">The harpsichord parts, however, have proved to be too much of a challenge, thanks to the </w:t>
                      </w:r>
                      <w:r>
                        <w:rPr>
                          <w:rFonts w:ascii="Times New Roman"/>
                          <w:rtl w:val="0"/>
                          <w:lang w:val="en-GB"/>
                        </w:rPr>
                        <w:t>eighteenth century practice</w:t>
                      </w:r>
                      <w:r>
                        <w:rPr>
                          <w:rFonts w:ascii="Times New Roman"/>
                          <w:rtl w:val="0"/>
                          <w:lang w:val="en-US"/>
                        </w:rPr>
                        <w:t xml:space="preserve"> of changing to C3 and C4 clefs. Felton was obviously a very competent player, and these concertos really showcase his skills, using the winds and strings as accompaniment. So organist participants will be relieved to hear that their parts are being rearranged, using only treble and bass clefs.</w:t>
                      </w:r>
                    </w:p>
                    <w:p>
                      <w:pPr>
                        <w:pStyle w:val="Body"/>
                        <w:jc w:val="both"/>
                        <w:rPr>
                          <w:rtl w:val="0"/>
                        </w:rPr>
                      </w:pPr>
                    </w:p>
                    <w:p>
                      <w:pPr>
                        <w:pStyle w:val="Body"/>
                        <w:jc w:val="both"/>
                        <w:rPr>
                          <w:rtl w:val="0"/>
                        </w:rPr>
                      </w:pPr>
                      <w:r>
                        <w:rPr>
                          <w:rFonts w:ascii="Times New Roman"/>
                          <w:rtl w:val="0"/>
                          <w:lang w:val="es-ES_tradnl"/>
                        </w:rPr>
                        <w:t>A conductor</w:t>
                      </w:r>
                      <w:r>
                        <w:rPr>
                          <w:rFonts w:hAnsi="Arial Unicode MS" w:hint="default"/>
                          <w:rtl w:val="0"/>
                          <w:lang w:val="fr-FR"/>
                        </w:rPr>
                        <w:t>’</w:t>
                      </w:r>
                      <w:r>
                        <w:rPr>
                          <w:rFonts w:ascii="Times New Roman"/>
                          <w:rtl w:val="0"/>
                          <w:lang w:val="en-US"/>
                        </w:rPr>
                        <w:t>s score is also being prepared, as only the parts survive. Probably Felton conducted his players from the harpsichord or organ. David Hatcher will lead the day, having tried out some of the concertos with the Titley Philharmonic Orchestra. Felton certainly had an ear for a good tune, and his first six concertos are full of catchy numbers, interesting key changes and a variety of tempi and rhythms.</w:t>
                      </w:r>
                    </w:p>
                    <w:p>
                      <w:pPr>
                        <w:pStyle w:val="Body"/>
                        <w:jc w:val="both"/>
                        <w:rPr>
                          <w:rtl w:val="0"/>
                        </w:rPr>
                      </w:pPr>
                    </w:p>
                    <w:p>
                      <w:pPr>
                        <w:pStyle w:val="Body"/>
                        <w:jc w:val="both"/>
                        <w:rPr>
                          <w:rtl w:val="0"/>
                        </w:rPr>
                      </w:pPr>
                      <w:r>
                        <w:rPr>
                          <w:rFonts w:ascii="Times New Roman"/>
                          <w:rtl w:val="0"/>
                          <w:lang w:val="en-US"/>
                        </w:rPr>
                        <w:t xml:space="preserve">If you would like to participate, as a player or member of the audience, please phone or email me. Obviously I need to get the right number of parts, and enough refreshments! </w:t>
                      </w:r>
                    </w:p>
                    <w:p>
                      <w:pPr>
                        <w:pStyle w:val="Body"/>
                        <w:rPr>
                          <w:rtl w:val="0"/>
                        </w:rPr>
                      </w:pPr>
                    </w:p>
                    <w:p>
                      <w:pPr>
                        <w:pStyle w:val="Body"/>
                        <w:rPr>
                          <w:rtl w:val="0"/>
                        </w:rPr>
                      </w:pPr>
                      <w:r>
                        <w:rPr>
                          <w:rFonts w:ascii="Cambria" w:cs="Cambria" w:hAnsi="Cambria" w:eastAsia="Cambria"/>
                          <w:rtl w:val="0"/>
                        </w:rPr>
                        <w:t>Fran Johnstone</w:t>
                      </w:r>
                    </w:p>
                    <w:p>
                      <w:pPr>
                        <w:pStyle w:val="Body"/>
                        <w:rPr>
                          <w:rtl w:val="0"/>
                        </w:rPr>
                      </w:pPr>
                      <w:r>
                        <w:rPr>
                          <w:rFonts w:ascii="Cambria" w:cs="Cambria" w:hAnsi="Cambria" w:eastAsia="Cambria"/>
                          <w:rtl w:val="0"/>
                          <w:lang w:val="sv-SE"/>
                        </w:rPr>
                        <w:t>01544 256397  or fjjohnstone@btinternet.com</w:t>
                      </w:r>
                    </w:p>
                    <w:p>
                      <w:pPr>
                        <w:pStyle w:val="Body"/>
                        <w:rPr>
                          <w:rtl w:val="0"/>
                        </w:rPr>
                      </w:pPr>
                    </w:p>
                    <w:p>
                      <w:pPr>
                        <w:pStyle w:val="Body"/>
                      </w:pPr>
                      <w:r>
                        <w:rPr>
                          <w:rFonts w:ascii="Cambria" w:cs="Cambria" w:hAnsi="Cambria" w:eastAsia="Cambria"/>
                          <w:rtl w:val="0"/>
                        </w:rPr>
                        <w:t xml:space="preserve"> </w:t>
                      </w:r>
                    </w:p>
                  </w:txbxContent>
                </v:textbox>
                <w10:wrap type="square" side="bothSides" anchorx="text"/>
              </v:rect>
            </w:pict>
          </mc:Fallback>
        </mc:AlternateContent>
      </w:r>
      <w:r>
        <w:rPr>
          <w:noProof/>
        </w:rPr>
        <w:drawing>
          <wp:inline distT="0" distB="0" distL="0" distR="0">
            <wp:extent cx="2286822" cy="321532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jpeg"/>
                    <pic:cNvPicPr/>
                  </pic:nvPicPr>
                  <pic:blipFill>
                    <a:blip r:embed="rId7">
                      <a:extLst/>
                    </a:blip>
                    <a:stretch>
                      <a:fillRect/>
                    </a:stretch>
                  </pic:blipFill>
                  <pic:spPr>
                    <a:xfrm>
                      <a:off x="0" y="0"/>
                      <a:ext cx="2286822" cy="3215328"/>
                    </a:xfrm>
                    <a:prstGeom prst="rect">
                      <a:avLst/>
                    </a:prstGeom>
                    <a:ln w="12700" cap="flat">
                      <a:noFill/>
                      <a:miter lim="400000"/>
                    </a:ln>
                    <a:effectLst/>
                  </pic:spPr>
                </pic:pic>
              </a:graphicData>
            </a:graphic>
          </wp:inline>
        </w:drawing>
      </w:r>
      <w:r>
        <w:rPr>
          <w:noProof/>
        </w:rPr>
        <mc:AlternateContent>
          <mc:Choice Requires="wps">
            <w:drawing>
              <wp:anchor distT="57150" distB="57150" distL="57150" distR="57150" simplePos="0" relativeHeight="251659264" behindDoc="0" locked="0" layoutInCell="1" allowOverlap="1">
                <wp:simplePos x="0" y="0"/>
                <wp:positionH relativeFrom="margin">
                  <wp:posOffset>-803709</wp:posOffset>
                </wp:positionH>
                <wp:positionV relativeFrom="page">
                  <wp:posOffset>827732</wp:posOffset>
                </wp:positionV>
                <wp:extent cx="3429000" cy="3771900"/>
                <wp:effectExtent l="0" t="0" r="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wps:spPr>
                        <a:xfrm rot="21600000">
                          <a:off x="0" y="0"/>
                          <a:ext cx="3429000" cy="3771900"/>
                        </a:xfrm>
                        <a:prstGeom prst="rect">
                          <a:avLst/>
                        </a:prstGeom>
                        <a:noFill/>
                        <a:ln w="12700" cap="flat">
                          <a:noFill/>
                          <a:miter lim="400000"/>
                        </a:ln>
                        <a:effectLst/>
                      </wps:spPr>
                      <wps:txbx>
                        <w:txbxContent>
                          <w:p w:rsidR="005A7D45" w:rsidRDefault="00A01953">
                            <w:pPr>
                              <w:pStyle w:val="Body"/>
                            </w:pPr>
                            <w:r>
                              <w:t>October 10</w:t>
                            </w:r>
                            <w:proofErr w:type="spellStart"/>
                            <w:r>
                              <w:rPr>
                                <w:vertAlign w:val="superscript"/>
                                <w:lang w:val="en-US"/>
                              </w:rPr>
                              <w:t>th</w:t>
                            </w:r>
                            <w:proofErr w:type="spellEnd"/>
                            <w:r>
                              <w:t xml:space="preserve"> 2015</w:t>
                            </w:r>
                            <w:r>
                              <w:t>. 10am - 4.30pm.</w:t>
                            </w:r>
                          </w:p>
                          <w:p w:rsidR="005A7D45" w:rsidRDefault="00A01953">
                            <w:pPr>
                              <w:pStyle w:val="Body"/>
                            </w:pPr>
                            <w:r>
                              <w:rPr>
                                <w:lang w:val="pt-PT"/>
                              </w:rPr>
                              <w:t>William Felton</w:t>
                            </w:r>
                            <w:r>
                              <w:rPr>
                                <w:lang w:val="fr-FR"/>
                              </w:rPr>
                              <w:t>’</w:t>
                            </w:r>
                            <w:r>
                              <w:rPr>
                                <w:lang w:val="de-DE"/>
                              </w:rPr>
                              <w:t>s Opus 1. Six harpsi</w:t>
                            </w:r>
                            <w:r>
                              <w:rPr>
                                <w:lang w:val="de-DE"/>
                              </w:rPr>
                              <w:t>chord Concertos.</w:t>
                            </w:r>
                          </w:p>
                          <w:p w:rsidR="005A7D45" w:rsidRDefault="005A7D45">
                            <w:pPr>
                              <w:pStyle w:val="Body"/>
                            </w:pPr>
                          </w:p>
                          <w:p w:rsidR="005A7D45" w:rsidRDefault="00C110ED">
                            <w:pPr>
                              <w:pStyle w:val="Body"/>
                              <w:jc w:val="both"/>
                            </w:pPr>
                            <w:r>
                              <w:rPr>
                                <w:rFonts w:ascii="Times New Roman"/>
                              </w:rPr>
                              <w:t xml:space="preserve">This is a very special </w:t>
                            </w:r>
                            <w:r w:rsidR="00A01953">
                              <w:rPr>
                                <w:rFonts w:ascii="Times New Roman"/>
                              </w:rPr>
                              <w:t>opportunity for harpsichord/ organ players, oboists and string players to play Felton's concertos, at St Peter'</w:t>
                            </w:r>
                            <w:r>
                              <w:rPr>
                                <w:rFonts w:ascii="Times New Roman"/>
                              </w:rPr>
                              <w:t xml:space="preserve">s Church, </w:t>
                            </w:r>
                            <w:proofErr w:type="spellStart"/>
                            <w:r>
                              <w:rPr>
                                <w:rFonts w:ascii="Times New Roman"/>
                              </w:rPr>
                              <w:t>Lugwardine</w:t>
                            </w:r>
                            <w:proofErr w:type="spellEnd"/>
                            <w:r>
                              <w:rPr>
                                <w:rFonts w:ascii="Times New Roman"/>
                              </w:rPr>
                              <w:t xml:space="preserve"> , Hereford</w:t>
                            </w:r>
                            <w:bookmarkStart w:id="0" w:name="_GoBack"/>
                            <w:bookmarkEnd w:id="0"/>
                            <w:r w:rsidR="00A01953">
                              <w:rPr>
                                <w:rFonts w:ascii="Times New Roman"/>
                              </w:rPr>
                              <w:t xml:space="preserve"> HR1 4AE.</w:t>
                            </w:r>
                          </w:p>
                          <w:p w:rsidR="005A7D45" w:rsidRDefault="005A7D45">
                            <w:pPr>
                              <w:pStyle w:val="Body"/>
                              <w:jc w:val="both"/>
                            </w:pPr>
                          </w:p>
                          <w:p w:rsidR="005A7D45" w:rsidRDefault="00A01953">
                            <w:pPr>
                              <w:pStyle w:val="Body"/>
                              <w:jc w:val="both"/>
                            </w:pPr>
                            <w:r>
                              <w:rPr>
                                <w:rFonts w:ascii="Times New Roman"/>
                                <w:lang w:val="en-US"/>
                              </w:rPr>
                              <w:t>BMEMF has undertaken to reintroduce the lively and approachab</w:t>
                            </w:r>
                            <w:r>
                              <w:rPr>
                                <w:rFonts w:ascii="Times New Roman"/>
                                <w:lang w:val="en-US"/>
                              </w:rPr>
                              <w:t xml:space="preserve">le music of Felton, and as part of this project, this workshop is offered free of charge to participants. </w:t>
                            </w:r>
                            <w:r>
                              <w:rPr>
                                <w:rFonts w:ascii="Times New Roman"/>
                              </w:rPr>
                              <w:t>It will start at 10am, and non</w:t>
                            </w:r>
                            <w:r>
                              <w:rPr>
                                <w:rFonts w:ascii="Times New Roman"/>
                                <w:lang w:val="en-US"/>
                              </w:rPr>
                              <w:t xml:space="preserve"> players are cordially invited to listen to a run-through at about 3pm.</w:t>
                            </w:r>
                          </w:p>
                          <w:p w:rsidR="005A7D45" w:rsidRDefault="005A7D45">
                            <w:pPr>
                              <w:pStyle w:val="Body"/>
                              <w:jc w:val="both"/>
                            </w:pPr>
                          </w:p>
                          <w:p w:rsidR="005A7D45" w:rsidRDefault="00A01953">
                            <w:pPr>
                              <w:pStyle w:val="Body"/>
                              <w:jc w:val="both"/>
                            </w:pPr>
                            <w:r>
                              <w:rPr>
                                <w:rFonts w:ascii="Times New Roman"/>
                              </w:rPr>
                              <w:t>String</w:t>
                            </w:r>
                            <w:r>
                              <w:rPr>
                                <w:rFonts w:ascii="Times New Roman"/>
                              </w:rPr>
                              <w:t xml:space="preserve"> players</w:t>
                            </w:r>
                            <w:r>
                              <w:rPr>
                                <w:rFonts w:ascii="Times New Roman"/>
                                <w:lang w:val="en-US"/>
                              </w:rPr>
                              <w:t xml:space="preserve"> and oboists will find that facsi</w:t>
                            </w:r>
                            <w:r>
                              <w:rPr>
                                <w:rFonts w:ascii="Times New Roman"/>
                                <w:lang w:val="en-US"/>
                              </w:rPr>
                              <w:t>miles of Felton</w:t>
                            </w:r>
                            <w:r>
                              <w:rPr>
                                <w:rFonts w:hAnsi="Arial Unicode MS"/>
                                <w:lang w:val="fr-FR"/>
                              </w:rPr>
                              <w:t>’</w:t>
                            </w:r>
                            <w:r>
                              <w:rPr>
                                <w:rFonts w:ascii="Times New Roman"/>
                                <w:lang w:val="en-US"/>
                              </w:rPr>
                              <w:t xml:space="preserve">s scripts are perfectly possible to play from, and the eighteenth century musical conventions will add interest to your day. </w:t>
                            </w:r>
                          </w:p>
                        </w:txbxContent>
                      </wps:txbx>
                      <wps:bodyPr wrap="square" lIns="45719" tIns="45719" rIns="45719" bIns="45719" numCol="1" anchor="t">
                        <a:noAutofit/>
                      </wps:bodyPr>
                    </wps:wsp>
                  </a:graphicData>
                </a:graphic>
              </wp:anchor>
            </w:drawing>
          </mc:Choice>
          <mc:Fallback>
            <w:pict>
              <v:rect id="_x0000_s1028" style="position:absolute;left:0;text-align:left;margin-left:-63.3pt;margin-top:65.2pt;width:270pt;height:297pt;z-index:251659264;visibility:visible;mso-wrap-style:square;mso-wrap-distance-left:4.5pt;mso-wrap-distance-top:4.5pt;mso-wrap-distance-right:4.5pt;mso-wrap-distance-bottom:4.5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" filled="f" stroked="f" strokeweight="1pt">
                <v:stroke miterlimit="4"/>
                <v:textbox inset="1.27mm,1.27mm,1.27mm,1.27mm">
                  <w:txbxContent>
                    <w:p w:rsidR="005A7D45" w:rsidRDefault="00A01953">
                      <w:pPr>
                        <w:pStyle w:val="Body"/>
                      </w:pPr>
                      <w:r>
                        <w:t>October 10</w:t>
                      </w:r>
                      <w:proofErr w:type="spellStart"/>
                      <w:r>
                        <w:rPr>
                          <w:vertAlign w:val="superscript"/>
                          <w:lang w:val="en-US"/>
                        </w:rPr>
                        <w:t>th</w:t>
                      </w:r>
                      <w:proofErr w:type="spellEnd"/>
                      <w:r>
                        <w:t xml:space="preserve"> 2015</w:t>
                      </w:r>
                      <w:r>
                        <w:t>. 10am - 4.30pm.</w:t>
                      </w:r>
                    </w:p>
                    <w:p w:rsidR="005A7D45" w:rsidRDefault="00A01953">
                      <w:pPr>
                        <w:pStyle w:val="Body"/>
                      </w:pPr>
                      <w:r>
                        <w:rPr>
                          <w:lang w:val="pt-PT"/>
                        </w:rPr>
                        <w:t>William Felton</w:t>
                      </w:r>
                      <w:r>
                        <w:rPr>
                          <w:lang w:val="fr-FR"/>
                        </w:rPr>
                        <w:t>’</w:t>
                      </w:r>
                      <w:r>
                        <w:rPr>
                          <w:lang w:val="de-DE"/>
                        </w:rPr>
                        <w:t>s Opus 1. Six harpsi</w:t>
                      </w:r>
                      <w:r>
                        <w:rPr>
                          <w:lang w:val="de-DE"/>
                        </w:rPr>
                        <w:t>chord Concertos.</w:t>
                      </w:r>
                    </w:p>
                    <w:p w:rsidR="005A7D45" w:rsidRDefault="005A7D45">
                      <w:pPr>
                        <w:pStyle w:val="Body"/>
                      </w:pPr>
                    </w:p>
                    <w:p w:rsidR="005A7D45" w:rsidRDefault="00C110ED">
                      <w:pPr>
                        <w:pStyle w:val="Body"/>
                        <w:jc w:val="both"/>
                      </w:pPr>
                      <w:r>
                        <w:rPr>
                          <w:rFonts w:ascii="Times New Roman"/>
                        </w:rPr>
                        <w:t xml:space="preserve">This is a very special </w:t>
                      </w:r>
                      <w:r w:rsidR="00A01953">
                        <w:rPr>
                          <w:rFonts w:ascii="Times New Roman"/>
                        </w:rPr>
                        <w:t>opportunity for harpsichord/ organ players, oboists and string players to play Felton's concertos, at St Peter'</w:t>
                      </w:r>
                      <w:r>
                        <w:rPr>
                          <w:rFonts w:ascii="Times New Roman"/>
                        </w:rPr>
                        <w:t xml:space="preserve">s Church, </w:t>
                      </w:r>
                      <w:proofErr w:type="spellStart"/>
                      <w:r>
                        <w:rPr>
                          <w:rFonts w:ascii="Times New Roman"/>
                        </w:rPr>
                        <w:t>Lugwardine</w:t>
                      </w:r>
                      <w:proofErr w:type="spellEnd"/>
                      <w:r>
                        <w:rPr>
                          <w:rFonts w:ascii="Times New Roman"/>
                        </w:rPr>
                        <w:t xml:space="preserve"> , Hereford</w:t>
                      </w:r>
                      <w:bookmarkStart w:id="1" w:name="_GoBack"/>
                      <w:bookmarkEnd w:id="1"/>
                      <w:r w:rsidR="00A01953">
                        <w:rPr>
                          <w:rFonts w:ascii="Times New Roman"/>
                        </w:rPr>
                        <w:t xml:space="preserve"> HR1 4AE.</w:t>
                      </w:r>
                    </w:p>
                    <w:p w:rsidR="005A7D45" w:rsidRDefault="005A7D45">
                      <w:pPr>
                        <w:pStyle w:val="Body"/>
                        <w:jc w:val="both"/>
                      </w:pPr>
                    </w:p>
                    <w:p w:rsidR="005A7D45" w:rsidRDefault="00A01953">
                      <w:pPr>
                        <w:pStyle w:val="Body"/>
                        <w:jc w:val="both"/>
                      </w:pPr>
                      <w:r>
                        <w:rPr>
                          <w:rFonts w:ascii="Times New Roman"/>
                          <w:lang w:val="en-US"/>
                        </w:rPr>
                        <w:t>BMEMF has undertaken to reintroduce the lively and approachab</w:t>
                      </w:r>
                      <w:r>
                        <w:rPr>
                          <w:rFonts w:ascii="Times New Roman"/>
                          <w:lang w:val="en-US"/>
                        </w:rPr>
                        <w:t xml:space="preserve">le music of Felton, and as part of this project, this workshop is offered free of charge to participants. </w:t>
                      </w:r>
                      <w:r>
                        <w:rPr>
                          <w:rFonts w:ascii="Times New Roman"/>
                        </w:rPr>
                        <w:t>It will start at 10am, and non</w:t>
                      </w:r>
                      <w:r>
                        <w:rPr>
                          <w:rFonts w:ascii="Times New Roman"/>
                          <w:lang w:val="en-US"/>
                        </w:rPr>
                        <w:t xml:space="preserve"> players are cordially invited to listen to a run-through at about 3pm.</w:t>
                      </w:r>
                    </w:p>
                    <w:p w:rsidR="005A7D45" w:rsidRDefault="005A7D45">
                      <w:pPr>
                        <w:pStyle w:val="Body"/>
                        <w:jc w:val="both"/>
                      </w:pPr>
                    </w:p>
                    <w:p w:rsidR="005A7D45" w:rsidRDefault="00A01953">
                      <w:pPr>
                        <w:pStyle w:val="Body"/>
                        <w:jc w:val="both"/>
                      </w:pPr>
                      <w:r>
                        <w:rPr>
                          <w:rFonts w:ascii="Times New Roman"/>
                        </w:rPr>
                        <w:t>String</w:t>
                      </w:r>
                      <w:r>
                        <w:rPr>
                          <w:rFonts w:ascii="Times New Roman"/>
                        </w:rPr>
                        <w:t xml:space="preserve"> players</w:t>
                      </w:r>
                      <w:r>
                        <w:rPr>
                          <w:rFonts w:ascii="Times New Roman"/>
                          <w:lang w:val="en-US"/>
                        </w:rPr>
                        <w:t xml:space="preserve"> and oboists will find that facsi</w:t>
                      </w:r>
                      <w:r>
                        <w:rPr>
                          <w:rFonts w:ascii="Times New Roman"/>
                          <w:lang w:val="en-US"/>
                        </w:rPr>
                        <w:t>miles of Felton</w:t>
                      </w:r>
                      <w:r>
                        <w:rPr>
                          <w:rFonts w:hAnsi="Arial Unicode MS"/>
                          <w:lang w:val="fr-FR"/>
                        </w:rPr>
                        <w:t>’</w:t>
                      </w:r>
                      <w:r>
                        <w:rPr>
                          <w:rFonts w:ascii="Times New Roman"/>
                          <w:lang w:val="en-US"/>
                        </w:rPr>
                        <w:t xml:space="preserve">s scripts are perfectly possible to play from, and the eighteenth century musical conventions will add interest to your day. </w:t>
                      </w:r>
                    </w:p>
                  </w:txbxContent>
                </v:textbox>
                <w10:wrap type="square" anchorx="margin" anchory="page"/>
              </v:rect>
            </w:pict>
          </mc:Fallback>
        </mc:AlternateContent>
      </w:r>
    </w:p>
    <w:sectPr w:rsidR="005A7D45">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953" w:rsidRDefault="00A01953">
      <w:r>
        <w:separator/>
      </w:r>
    </w:p>
  </w:endnote>
  <w:endnote w:type="continuationSeparator" w:id="0">
    <w:p w:rsidR="00A01953" w:rsidRDefault="00A0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45" w:rsidRDefault="005A7D4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953" w:rsidRDefault="00A01953">
      <w:r>
        <w:separator/>
      </w:r>
    </w:p>
  </w:footnote>
  <w:footnote w:type="continuationSeparator" w:id="0">
    <w:p w:rsidR="00A01953" w:rsidRDefault="00A01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45" w:rsidRDefault="005A7D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A7D45"/>
    <w:rsid w:val="005A7D45"/>
    <w:rsid w:val="00A01953"/>
    <w:rsid w:val="00C1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C110ED"/>
    <w:rPr>
      <w:rFonts w:ascii="Tahoma" w:hAnsi="Tahoma" w:cs="Tahoma"/>
      <w:sz w:val="16"/>
      <w:szCs w:val="16"/>
    </w:rPr>
  </w:style>
  <w:style w:type="character" w:customStyle="1" w:styleId="BalloonTextChar">
    <w:name w:val="Balloon Text Char"/>
    <w:basedOn w:val="DefaultParagraphFont"/>
    <w:link w:val="BalloonText"/>
    <w:uiPriority w:val="99"/>
    <w:semiHidden/>
    <w:rsid w:val="00C110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C110ED"/>
    <w:rPr>
      <w:rFonts w:ascii="Tahoma" w:hAnsi="Tahoma" w:cs="Tahoma"/>
      <w:sz w:val="16"/>
      <w:szCs w:val="16"/>
    </w:rPr>
  </w:style>
  <w:style w:type="character" w:customStyle="1" w:styleId="BalloonTextChar">
    <w:name w:val="Balloon Text Char"/>
    <w:basedOn w:val="DefaultParagraphFont"/>
    <w:link w:val="BalloonText"/>
    <w:uiPriority w:val="99"/>
    <w:semiHidden/>
    <w:rsid w:val="00C110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Sue and Peter</cp:lastModifiedBy>
  <cp:revision>2</cp:revision>
  <dcterms:created xsi:type="dcterms:W3CDTF">2015-08-02T13:07:00Z</dcterms:created>
  <dcterms:modified xsi:type="dcterms:W3CDTF">2015-08-02T13:07:00Z</dcterms:modified>
</cp:coreProperties>
</file>